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31E" w:rsidRPr="0047731E" w:rsidRDefault="0047731E" w:rsidP="0047731E">
      <w:pPr>
        <w:rPr>
          <w:sz w:val="32"/>
          <w:szCs w:val="32"/>
        </w:rPr>
      </w:pPr>
      <w:bookmarkStart w:id="0" w:name="_GoBack"/>
      <w:bookmarkEnd w:id="0"/>
      <w:r w:rsidRPr="0047731E">
        <w:rPr>
          <w:sz w:val="32"/>
          <w:szCs w:val="32"/>
        </w:rPr>
        <w:t>Can we measure the rain</w:t>
      </w:r>
      <w:r w:rsidR="00EF59B5">
        <w:rPr>
          <w:sz w:val="32"/>
          <w:szCs w:val="32"/>
        </w:rPr>
        <w:t>fall</w:t>
      </w:r>
      <w:r w:rsidRPr="0047731E">
        <w:rPr>
          <w:sz w:val="32"/>
          <w:szCs w:val="32"/>
        </w:rPr>
        <w:t xml:space="preserve"> correctly?</w:t>
      </w:r>
      <w:r w:rsidR="00BA13EA">
        <w:rPr>
          <w:sz w:val="32"/>
          <w:szCs w:val="32"/>
        </w:rPr>
        <w:t xml:space="preserve"> </w:t>
      </w:r>
      <w:proofErr w:type="gramStart"/>
      <w:r w:rsidR="00BA13EA">
        <w:rPr>
          <w:sz w:val="32"/>
          <w:szCs w:val="32"/>
        </w:rPr>
        <w:t>A new experiment a</w:t>
      </w:r>
      <w:r>
        <w:rPr>
          <w:sz w:val="32"/>
          <w:szCs w:val="32"/>
        </w:rPr>
        <w:t>t</w:t>
      </w:r>
      <w:r w:rsidR="00BA13EA">
        <w:rPr>
          <w:sz w:val="32"/>
          <w:szCs w:val="32"/>
        </w:rPr>
        <w:t xml:space="preserve"> the</w:t>
      </w:r>
      <w:r>
        <w:rPr>
          <w:sz w:val="32"/>
          <w:szCs w:val="32"/>
        </w:rPr>
        <w:t xml:space="preserve"> Newton </w:t>
      </w:r>
      <w:proofErr w:type="spellStart"/>
      <w:r>
        <w:rPr>
          <w:sz w:val="32"/>
          <w:szCs w:val="32"/>
        </w:rPr>
        <w:t>Rigg</w:t>
      </w:r>
      <w:proofErr w:type="spellEnd"/>
      <w:r w:rsidR="00BA13EA">
        <w:rPr>
          <w:sz w:val="32"/>
          <w:szCs w:val="32"/>
        </w:rPr>
        <w:t>, DTC site.</w:t>
      </w:r>
      <w:proofErr w:type="gramEnd"/>
    </w:p>
    <w:p w:rsidR="0047731E" w:rsidRDefault="0047731E" w:rsidP="0047731E"/>
    <w:p w:rsidR="0047731E" w:rsidRPr="00BA13EA" w:rsidRDefault="0047731E" w:rsidP="0047731E">
      <w:pPr>
        <w:rPr>
          <w:vertAlign w:val="superscript"/>
        </w:rPr>
      </w:pPr>
      <w:r>
        <w:t>Paul Quinn</w:t>
      </w:r>
      <w:r w:rsidR="00BA13EA">
        <w:rPr>
          <w:vertAlign w:val="superscript"/>
        </w:rPr>
        <w:t>1</w:t>
      </w:r>
      <w:r>
        <w:t>, Mark Wilkinson</w:t>
      </w:r>
      <w:r w:rsidR="00BA13EA">
        <w:rPr>
          <w:vertAlign w:val="superscript"/>
        </w:rPr>
        <w:t>1</w:t>
      </w:r>
      <w:r>
        <w:t xml:space="preserve"> and Michael Pollock</w:t>
      </w:r>
      <w:r w:rsidR="00BA13EA">
        <w:rPr>
          <w:vertAlign w:val="superscript"/>
        </w:rPr>
        <w:t>1</w:t>
      </w:r>
      <w:r>
        <w:t xml:space="preserve"> and Mark Dutton</w:t>
      </w:r>
      <w:r w:rsidR="00BA13EA">
        <w:rPr>
          <w:vertAlign w:val="superscript"/>
        </w:rPr>
        <w:t>2</w:t>
      </w:r>
    </w:p>
    <w:p w:rsidR="0047731E" w:rsidRDefault="0047731E" w:rsidP="0047731E"/>
    <w:p w:rsidR="0047731E" w:rsidRDefault="0047731E" w:rsidP="00BA13EA">
      <w:pPr>
        <w:pStyle w:val="ListParagraph"/>
        <w:numPr>
          <w:ilvl w:val="0"/>
          <w:numId w:val="8"/>
        </w:numPr>
      </w:pPr>
      <w:r>
        <w:t xml:space="preserve">Newcastle University </w:t>
      </w:r>
      <w:r w:rsidRPr="0047731E">
        <w:t>School of Civil Engineering and Geosciences</w:t>
      </w:r>
    </w:p>
    <w:p w:rsidR="0047731E" w:rsidRDefault="0047731E" w:rsidP="00BA13EA">
      <w:pPr>
        <w:pStyle w:val="ListParagraph"/>
        <w:numPr>
          <w:ilvl w:val="0"/>
          <w:numId w:val="8"/>
        </w:numPr>
      </w:pPr>
      <w:r>
        <w:t>Environmental Measurements Limited</w:t>
      </w:r>
    </w:p>
    <w:p w:rsidR="0047731E" w:rsidRDefault="0047731E" w:rsidP="0047731E"/>
    <w:p w:rsidR="0047731E" w:rsidRDefault="0047731E" w:rsidP="0047731E">
      <w:pPr>
        <w:tabs>
          <w:tab w:val="left" w:pos="954"/>
        </w:tabs>
      </w:pPr>
      <w:r>
        <w:rPr>
          <w:noProof/>
          <w:lang w:eastAsia="zh-CN"/>
        </w:rPr>
        <w:drawing>
          <wp:inline distT="0" distB="0" distL="0" distR="0" wp14:anchorId="756FEFCC" wp14:editId="624F4D1C">
            <wp:extent cx="5731510" cy="429128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1E" w:rsidRDefault="002678CE" w:rsidP="0047731E">
      <w:r>
        <w:t xml:space="preserve">                  1                                            </w:t>
      </w:r>
      <w:proofErr w:type="gramStart"/>
      <w:r>
        <w:t>2  3</w:t>
      </w:r>
      <w:proofErr w:type="gramEnd"/>
      <w:r>
        <w:t xml:space="preserve">                       4 5               6        7                               8</w:t>
      </w:r>
    </w:p>
    <w:p w:rsidR="0047731E" w:rsidRPr="002D0DB8" w:rsidRDefault="0047731E" w:rsidP="0047731E">
      <w:r w:rsidRPr="002D0DB8">
        <w:t xml:space="preserve">Figure 1: The equipment installed at Newton </w:t>
      </w:r>
      <w:proofErr w:type="spellStart"/>
      <w:r w:rsidRPr="002D0DB8">
        <w:t>Rigg</w:t>
      </w:r>
      <w:proofErr w:type="spellEnd"/>
      <w:r w:rsidRPr="002D0DB8">
        <w:t xml:space="preserve"> on July 5</w:t>
      </w:r>
      <w:r w:rsidRPr="002D0DB8">
        <w:rPr>
          <w:vertAlign w:val="superscript"/>
        </w:rPr>
        <w:t>th</w:t>
      </w:r>
      <w:r w:rsidRPr="002D0DB8">
        <w:t xml:space="preserve"> 2012.</w:t>
      </w:r>
      <w:r w:rsidR="00AA6444">
        <w:t xml:space="preserve">  .</w:t>
      </w:r>
    </w:p>
    <w:p w:rsidR="0047731E" w:rsidRPr="002D0DB8" w:rsidRDefault="0047731E" w:rsidP="0047731E"/>
    <w:p w:rsidR="0047731E" w:rsidRPr="002D0DB8" w:rsidRDefault="0047731E" w:rsidP="0047731E">
      <w:r w:rsidRPr="002D0DB8">
        <w:t>List of Equipment</w:t>
      </w:r>
      <w:r w:rsidR="002678CE">
        <w:t xml:space="preserve"> moving from left to right:-</w:t>
      </w:r>
    </w:p>
    <w:p w:rsidR="0046005C" w:rsidRPr="002D0DB8" w:rsidRDefault="0046005C" w:rsidP="0046005C">
      <w:pPr>
        <w:pStyle w:val="ListParagraph"/>
        <w:numPr>
          <w:ilvl w:val="0"/>
          <w:numId w:val="7"/>
        </w:numPr>
      </w:pPr>
      <w:r w:rsidRPr="002D0DB8">
        <w:t xml:space="preserve">DTC weather station (all weather parameters including </w:t>
      </w:r>
      <w:r w:rsidR="00B953AF" w:rsidRPr="002D0DB8">
        <w:t xml:space="preserve">a </w:t>
      </w:r>
      <w:r w:rsidRPr="002D0DB8">
        <w:t>2m wind speed gauge)</w:t>
      </w:r>
    </w:p>
    <w:p w:rsidR="0046005C" w:rsidRPr="002D0DB8" w:rsidRDefault="0046005C" w:rsidP="0046005C">
      <w:pPr>
        <w:pStyle w:val="ListParagraph"/>
        <w:numPr>
          <w:ilvl w:val="0"/>
          <w:numId w:val="7"/>
        </w:numPr>
      </w:pPr>
      <w:r w:rsidRPr="002D0DB8">
        <w:t xml:space="preserve">Ground level WXT520, weather </w:t>
      </w:r>
      <w:proofErr w:type="spellStart"/>
      <w:r w:rsidR="00EF59B5" w:rsidRPr="002D0DB8">
        <w:t>disd</w:t>
      </w:r>
      <w:r w:rsidRPr="002D0DB8">
        <w:t>rometer</w:t>
      </w:r>
      <w:proofErr w:type="spellEnd"/>
      <w:r w:rsidRPr="002D0DB8">
        <w:t>, wind speed and rainfall intensity)</w:t>
      </w:r>
    </w:p>
    <w:p w:rsidR="0046005C" w:rsidRPr="002D0DB8" w:rsidRDefault="0046005C" w:rsidP="0046005C">
      <w:pPr>
        <w:pStyle w:val="ListParagraph"/>
        <w:numPr>
          <w:ilvl w:val="0"/>
          <w:numId w:val="7"/>
        </w:numPr>
      </w:pPr>
      <w:r w:rsidRPr="002D0DB8">
        <w:t>Casella rain gauge (</w:t>
      </w:r>
      <w:r w:rsidR="00B953AF" w:rsidRPr="002D0DB8">
        <w:t>intensity</w:t>
      </w:r>
      <w:r w:rsidRPr="002D0DB8">
        <w:t>)</w:t>
      </w:r>
    </w:p>
    <w:p w:rsidR="0046005C" w:rsidRPr="002D0DB8" w:rsidRDefault="0046005C" w:rsidP="0046005C">
      <w:pPr>
        <w:pStyle w:val="ListParagraph"/>
        <w:numPr>
          <w:ilvl w:val="0"/>
          <w:numId w:val="7"/>
        </w:numPr>
      </w:pPr>
      <w:r w:rsidRPr="002D0DB8">
        <w:t>SBS aerodynamic  rain gauge</w:t>
      </w:r>
    </w:p>
    <w:p w:rsidR="0046005C" w:rsidRPr="002D0DB8" w:rsidRDefault="0046005C" w:rsidP="0046005C">
      <w:pPr>
        <w:pStyle w:val="ListParagraph"/>
        <w:numPr>
          <w:ilvl w:val="0"/>
          <w:numId w:val="7"/>
        </w:numPr>
      </w:pPr>
      <w:r w:rsidRPr="002D0DB8">
        <w:t xml:space="preserve">2m level WXT520, weather </w:t>
      </w:r>
      <w:proofErr w:type="spellStart"/>
      <w:r w:rsidR="00EF59B5" w:rsidRPr="002D0DB8">
        <w:t>disd</w:t>
      </w:r>
      <w:r w:rsidRPr="002D0DB8">
        <w:t>rometer</w:t>
      </w:r>
      <w:proofErr w:type="spellEnd"/>
      <w:r w:rsidRPr="002D0DB8">
        <w:t>, wind speed and rainfall intensity)</w:t>
      </w:r>
    </w:p>
    <w:p w:rsidR="0046005C" w:rsidRPr="002D0DB8" w:rsidRDefault="008B2BC8" w:rsidP="0046005C">
      <w:pPr>
        <w:pStyle w:val="ListParagraph"/>
        <w:numPr>
          <w:ilvl w:val="0"/>
          <w:numId w:val="7"/>
        </w:numPr>
      </w:pPr>
      <w:r w:rsidRPr="002D0DB8">
        <w:t xml:space="preserve">A </w:t>
      </w:r>
      <w:r w:rsidR="0046005C" w:rsidRPr="002D0DB8">
        <w:t>2m ultrasonic wind speed gauge</w:t>
      </w:r>
    </w:p>
    <w:p w:rsidR="00B953AF" w:rsidRPr="002D0DB8" w:rsidRDefault="00B953AF" w:rsidP="00B953AF">
      <w:pPr>
        <w:pStyle w:val="ListParagraph"/>
        <w:numPr>
          <w:ilvl w:val="0"/>
          <w:numId w:val="7"/>
        </w:numPr>
      </w:pPr>
      <w:r w:rsidRPr="002D0DB8">
        <w:t>ARG100 rain gauge</w:t>
      </w:r>
    </w:p>
    <w:p w:rsidR="00B953AF" w:rsidRPr="002D0DB8" w:rsidRDefault="00B953AF" w:rsidP="00B953AF">
      <w:pPr>
        <w:pStyle w:val="ListParagraph"/>
        <w:numPr>
          <w:ilvl w:val="0"/>
          <w:numId w:val="7"/>
        </w:numPr>
      </w:pPr>
      <w:r w:rsidRPr="002D0DB8">
        <w:t>Logging and telemetry</w:t>
      </w:r>
    </w:p>
    <w:p w:rsidR="0047731E" w:rsidRPr="002D0DB8" w:rsidRDefault="0047731E" w:rsidP="0047731E"/>
    <w:p w:rsidR="00AA6444" w:rsidRDefault="002D0DB8" w:rsidP="0047731E">
      <w:r w:rsidRPr="002D0DB8">
        <w:t>Building upon the DTC Eden Platform</w:t>
      </w:r>
      <w:r w:rsidR="00AA6444">
        <w:t>,</w:t>
      </w:r>
      <w:r w:rsidRPr="002D0DB8">
        <w:t xml:space="preserve"> </w:t>
      </w:r>
      <w:r w:rsidR="00AA6444">
        <w:t xml:space="preserve">the Newton </w:t>
      </w:r>
      <w:proofErr w:type="spellStart"/>
      <w:r w:rsidR="00AA6444">
        <w:t>Rigg</w:t>
      </w:r>
      <w:proofErr w:type="spellEnd"/>
      <w:r w:rsidR="00AA6444">
        <w:t xml:space="preserve"> Demonstration Site</w:t>
      </w:r>
      <w:r w:rsidRPr="002D0DB8">
        <w:t xml:space="preserve"> has been chosen as a site to investigate </w:t>
      </w:r>
      <w:proofErr w:type="spellStart"/>
      <w:r w:rsidRPr="002D0DB8">
        <w:t>undercatch</w:t>
      </w:r>
      <w:proofErr w:type="spellEnd"/>
      <w:r w:rsidRPr="002D0DB8">
        <w:t xml:space="preserve"> from typical rain gauges used in scientific studies and by the water industry</w:t>
      </w:r>
      <w:r>
        <w:t xml:space="preserve">. The inter-comparison experiment will run for at least 1 year and </w:t>
      </w:r>
      <w:r w:rsidR="00AA6444">
        <w:t>aims to</w:t>
      </w:r>
      <w:r>
        <w:t xml:space="preserve"> highlight the</w:t>
      </w:r>
      <w:r w:rsidR="00AA6444">
        <w:t xml:space="preserve"> </w:t>
      </w:r>
      <w:proofErr w:type="spellStart"/>
      <w:r w:rsidR="00AA6444">
        <w:t>undercatch</w:t>
      </w:r>
      <w:proofErr w:type="spellEnd"/>
      <w:r>
        <w:t xml:space="preserve"> issue and address </w:t>
      </w:r>
      <w:r w:rsidR="00AA6444">
        <w:t>the uncertainty</w:t>
      </w:r>
      <w:r>
        <w:t xml:space="preserve"> in one of the prime inputs to our studies.</w:t>
      </w:r>
      <w:r w:rsidR="00AA6444">
        <w:t xml:space="preserve"> The experiment follows similar work started in the CHASM experiment taking place in the Upper Eden (see </w:t>
      </w:r>
      <w:hyperlink r:id="rId7" w:history="1">
        <w:r w:rsidR="00AA6444" w:rsidRPr="00971B5C">
          <w:rPr>
            <w:rStyle w:val="Hyperlink"/>
          </w:rPr>
          <w:t>http://research.ncl.ac.uk/proactive/raingaugeundercatch/</w:t>
        </w:r>
      </w:hyperlink>
      <w:r w:rsidR="00AA6444">
        <w:t>).</w:t>
      </w:r>
    </w:p>
    <w:p w:rsidR="0047731E" w:rsidRPr="00B953AF" w:rsidRDefault="008B2BC8" w:rsidP="00BA13EA">
      <w:pPr>
        <w:rPr>
          <w:b/>
          <w:i/>
          <w:sz w:val="24"/>
        </w:rPr>
      </w:pPr>
      <w:r>
        <w:rPr>
          <w:b/>
          <w:i/>
          <w:sz w:val="24"/>
        </w:rPr>
        <w:lastRenderedPageBreak/>
        <w:t>What is the problem</w:t>
      </w:r>
      <w:r w:rsidR="00B953AF" w:rsidRPr="00B953AF">
        <w:rPr>
          <w:b/>
          <w:i/>
          <w:sz w:val="24"/>
        </w:rPr>
        <w:t>?</w:t>
      </w:r>
    </w:p>
    <w:p w:rsidR="00B953AF" w:rsidRPr="00690A43" w:rsidRDefault="00B953AF" w:rsidP="0047731E">
      <w:pPr>
        <w:jc w:val="center"/>
        <w:rPr>
          <w:i/>
        </w:rPr>
      </w:pPr>
    </w:p>
    <w:p w:rsidR="0047731E" w:rsidRDefault="0046005C" w:rsidP="0047731E">
      <w:r>
        <w:t>Scientists/hydrologists/people</w:t>
      </w:r>
      <w:r w:rsidR="00EF59B5">
        <w:t xml:space="preserve"> </w:t>
      </w:r>
      <w:r w:rsidR="00B953AF">
        <w:rPr>
          <w:b/>
        </w:rPr>
        <w:t xml:space="preserve">completely </w:t>
      </w:r>
      <w:r w:rsidR="0047731E" w:rsidRPr="00690A43">
        <w:rPr>
          <w:b/>
        </w:rPr>
        <w:t>underestimate</w:t>
      </w:r>
      <w:r w:rsidR="0047731E">
        <w:t xml:space="preserve"> the problem of wind-induced </w:t>
      </w:r>
      <w:proofErr w:type="spellStart"/>
      <w:r w:rsidR="0047731E">
        <w:t>undercatch</w:t>
      </w:r>
      <w:proofErr w:type="spellEnd"/>
      <w:r w:rsidR="0047731E">
        <w:t xml:space="preserve"> and the effect it has on the </w:t>
      </w:r>
      <w:r>
        <w:t xml:space="preserve">total </w:t>
      </w:r>
      <w:r w:rsidR="0047731E">
        <w:t xml:space="preserve">catch of rain gauges.  There is a </w:t>
      </w:r>
      <w:r w:rsidR="0047731E" w:rsidRPr="001D2773">
        <w:rPr>
          <w:b/>
        </w:rPr>
        <w:t>false assumption</w:t>
      </w:r>
      <w:r w:rsidR="0047731E">
        <w:rPr>
          <w:b/>
        </w:rPr>
        <w:t xml:space="preserve"> </w:t>
      </w:r>
      <w:r w:rsidR="0047731E" w:rsidRPr="001D2773">
        <w:t xml:space="preserve">that </w:t>
      </w:r>
      <w:r w:rsidR="0047731E">
        <w:t>a “can-type”</w:t>
      </w:r>
      <w:proofErr w:type="gramStart"/>
      <w:r>
        <w:t xml:space="preserve">, </w:t>
      </w:r>
      <w:r w:rsidR="0047731E">
        <w:t xml:space="preserve"> simple</w:t>
      </w:r>
      <w:proofErr w:type="gramEnd"/>
      <w:r w:rsidR="0047731E">
        <w:t xml:space="preserve"> bucket measuring device will be adequate.  This is </w:t>
      </w:r>
      <w:r w:rsidR="0047731E" w:rsidRPr="00B303B8">
        <w:rPr>
          <w:b/>
        </w:rPr>
        <w:t>untrue</w:t>
      </w:r>
      <w:r w:rsidR="00BA13EA">
        <w:t>.</w:t>
      </w:r>
    </w:p>
    <w:p w:rsidR="0047731E" w:rsidRDefault="0047731E" w:rsidP="0047731E"/>
    <w:p w:rsidR="0047731E" w:rsidRDefault="000E5998" w:rsidP="0047731E">
      <w:pPr>
        <w:pStyle w:val="ListParagraph"/>
        <w:numPr>
          <w:ilvl w:val="0"/>
          <w:numId w:val="4"/>
        </w:numPr>
      </w:pPr>
      <w:r>
        <w:t>It is v</w:t>
      </w:r>
      <w:r w:rsidR="0047731E">
        <w:t xml:space="preserve">itally important to measure precipitation events </w:t>
      </w:r>
      <w:r w:rsidR="0047731E" w:rsidRPr="000B41C1">
        <w:rPr>
          <w:b/>
          <w:i/>
        </w:rPr>
        <w:t>accurately</w:t>
      </w:r>
      <w:r w:rsidR="0047731E">
        <w:t xml:space="preserve"> in the UK: </w:t>
      </w:r>
    </w:p>
    <w:p w:rsidR="0047731E" w:rsidRDefault="0047731E" w:rsidP="000E5998">
      <w:pPr>
        <w:pStyle w:val="ListParagraph"/>
        <w:numPr>
          <w:ilvl w:val="0"/>
          <w:numId w:val="9"/>
        </w:numPr>
      </w:pPr>
      <w:r>
        <w:t xml:space="preserve">Hazards mitigation e.g. Real time flood </w:t>
      </w:r>
      <w:r w:rsidR="00417C3F">
        <w:t>risk</w:t>
      </w:r>
      <w:r w:rsidR="00EF59B5">
        <w:t xml:space="preserve"> by improving a</w:t>
      </w:r>
      <w:r w:rsidR="00417C3F">
        <w:t>ccuracy in extreme events.</w:t>
      </w:r>
    </w:p>
    <w:p w:rsidR="0047731E" w:rsidRDefault="0047731E" w:rsidP="000E5998">
      <w:pPr>
        <w:pStyle w:val="ListParagraph"/>
        <w:numPr>
          <w:ilvl w:val="0"/>
          <w:numId w:val="9"/>
        </w:numPr>
      </w:pPr>
      <w:r>
        <w:t>Agriculture and pollution</w:t>
      </w:r>
    </w:p>
    <w:p w:rsidR="0047731E" w:rsidRDefault="0047731E" w:rsidP="000E5998">
      <w:pPr>
        <w:pStyle w:val="ListParagraph"/>
        <w:numPr>
          <w:ilvl w:val="0"/>
          <w:numId w:val="9"/>
        </w:numPr>
      </w:pPr>
      <w:r>
        <w:t>Water resources (e.g. managing drought</w:t>
      </w:r>
      <w:r w:rsidR="00417C3F">
        <w:t>s and estimating groundwater recharge</w:t>
      </w:r>
      <w:r>
        <w:t>)</w:t>
      </w:r>
    </w:p>
    <w:p w:rsidR="0047731E" w:rsidRDefault="0047731E" w:rsidP="000E5998">
      <w:pPr>
        <w:pStyle w:val="ListParagraph"/>
        <w:numPr>
          <w:ilvl w:val="0"/>
          <w:numId w:val="9"/>
        </w:numPr>
      </w:pPr>
      <w:r>
        <w:t>Climate studies</w:t>
      </w:r>
    </w:p>
    <w:p w:rsidR="0047731E" w:rsidRDefault="0047731E" w:rsidP="000E5998">
      <w:pPr>
        <w:pStyle w:val="ListParagraph"/>
        <w:numPr>
          <w:ilvl w:val="0"/>
          <w:numId w:val="9"/>
        </w:numPr>
      </w:pPr>
      <w:r>
        <w:t>Modelling and Forecasting – ‘rubbish in gives rubbish out’</w:t>
      </w:r>
    </w:p>
    <w:p w:rsidR="0047731E" w:rsidRDefault="0047731E" w:rsidP="000E5998"/>
    <w:p w:rsidR="0047731E" w:rsidRDefault="0047731E" w:rsidP="0047731E">
      <w:pPr>
        <w:pStyle w:val="ListParagraph"/>
        <w:numPr>
          <w:ilvl w:val="0"/>
          <w:numId w:val="4"/>
        </w:numPr>
      </w:pPr>
      <w:r>
        <w:t xml:space="preserve">Inaccuracies in ground-based point precipitation measurements are propagated with the use of statistical interpolation techniques (e.g. </w:t>
      </w:r>
      <w:proofErr w:type="spellStart"/>
      <w:r>
        <w:t>Kriging</w:t>
      </w:r>
      <w:proofErr w:type="spellEnd"/>
      <w:r>
        <w:t xml:space="preserve"> / </w:t>
      </w:r>
      <w:proofErr w:type="spellStart"/>
      <w:r>
        <w:t>Thiessen</w:t>
      </w:r>
      <w:proofErr w:type="spellEnd"/>
      <w:r>
        <w:t>).  This underlines importance of accuracy.</w:t>
      </w:r>
    </w:p>
    <w:p w:rsidR="0047731E" w:rsidRDefault="0047731E" w:rsidP="0047731E"/>
    <w:p w:rsidR="0047731E" w:rsidRDefault="0047731E" w:rsidP="0047731E">
      <w:pPr>
        <w:pStyle w:val="ListParagraph"/>
        <w:numPr>
          <w:ilvl w:val="0"/>
          <w:numId w:val="4"/>
        </w:numPr>
      </w:pPr>
      <w:r>
        <w:t xml:space="preserve">Aerodynamic shape of the gauge is </w:t>
      </w:r>
      <w:r>
        <w:rPr>
          <w:b/>
          <w:i/>
        </w:rPr>
        <w:t>highly</w:t>
      </w:r>
      <w:r w:rsidRPr="000B41C1">
        <w:rPr>
          <w:b/>
          <w:i/>
        </w:rPr>
        <w:t xml:space="preserve"> significant</w:t>
      </w:r>
      <w:r>
        <w:rPr>
          <w:b/>
          <w:i/>
        </w:rPr>
        <w:t xml:space="preserve">. </w:t>
      </w:r>
      <w:r>
        <w:t xml:space="preserve"> A more aerodynamic rain gauge records more catch – </w:t>
      </w:r>
      <w:r w:rsidR="00EF59B5">
        <w:t xml:space="preserve">we have a </w:t>
      </w:r>
      <w:r w:rsidRPr="000B41C1">
        <w:rPr>
          <w:b/>
          <w:i/>
        </w:rPr>
        <w:t>very high confidence</w:t>
      </w:r>
      <w:r w:rsidR="00EF59B5">
        <w:rPr>
          <w:b/>
          <w:i/>
        </w:rPr>
        <w:t xml:space="preserve"> in this</w:t>
      </w:r>
      <w:r w:rsidRPr="000B41C1">
        <w:rPr>
          <w:b/>
          <w:i/>
        </w:rPr>
        <w:t>.</w:t>
      </w:r>
      <w:r>
        <w:rPr>
          <w:b/>
          <w:i/>
        </w:rPr>
        <w:t xml:space="preserve">  </w:t>
      </w:r>
      <w:r>
        <w:t xml:space="preserve">I.e. SBS and ARG 100 </w:t>
      </w:r>
      <w:r w:rsidR="00BA13EA">
        <w:t xml:space="preserve">collect </w:t>
      </w:r>
      <w:r w:rsidR="00B953AF">
        <w:t xml:space="preserve">more </w:t>
      </w:r>
      <w:r w:rsidR="00BA13EA">
        <w:t xml:space="preserve">rain </w:t>
      </w:r>
      <w:r>
        <w:t xml:space="preserve">than </w:t>
      </w:r>
      <w:r w:rsidR="00B953AF">
        <w:t xml:space="preserve">the </w:t>
      </w:r>
      <w:r>
        <w:t>Casella</w:t>
      </w:r>
      <w:r w:rsidR="00B953AF">
        <w:t xml:space="preserve"> gauge.</w:t>
      </w:r>
      <w:r>
        <w:t xml:space="preserve"> </w:t>
      </w:r>
      <w:r w:rsidR="00B953AF">
        <w:rPr>
          <w:b/>
        </w:rPr>
        <w:t>Figure 2</w:t>
      </w:r>
      <w:r w:rsidR="00BA13EA">
        <w:rPr>
          <w:b/>
        </w:rPr>
        <w:t>,</w:t>
      </w:r>
      <w:r w:rsidR="00B953AF">
        <w:t xml:space="preserve"> shows the accumulated rain gauge total </w:t>
      </w:r>
      <w:r w:rsidR="00BA13EA">
        <w:t xml:space="preserve">for </w:t>
      </w:r>
      <w:r w:rsidR="00B953AF">
        <w:t>the new aerodynamic SBS gauge</w:t>
      </w:r>
      <w:r w:rsidR="00BA13EA">
        <w:t xml:space="preserve"> and the Casella gauge</w:t>
      </w:r>
      <w:r w:rsidR="00B953AF">
        <w:t xml:space="preserve">. </w:t>
      </w:r>
      <w:r w:rsidR="00EF59B5">
        <w:t>Please</w:t>
      </w:r>
      <w:r w:rsidR="00B953AF">
        <w:t xml:space="preserve"> note that all </w:t>
      </w:r>
      <w:r w:rsidR="00BA13EA">
        <w:t xml:space="preserve">the </w:t>
      </w:r>
      <w:r w:rsidR="00B953AF">
        <w:t xml:space="preserve">rain gauges are </w:t>
      </w:r>
      <w:r w:rsidR="00B953AF" w:rsidRPr="000E5998">
        <w:rPr>
          <w:b/>
          <w:i/>
        </w:rPr>
        <w:t>still</w:t>
      </w:r>
      <w:r w:rsidR="00B953AF">
        <w:t xml:space="preserve"> under catching. </w:t>
      </w:r>
    </w:p>
    <w:p w:rsidR="0047731E" w:rsidRDefault="0047731E" w:rsidP="0047731E">
      <w:pPr>
        <w:pStyle w:val="ListParagraph"/>
      </w:pPr>
    </w:p>
    <w:p w:rsidR="00417C3F" w:rsidRPr="00AF7A05" w:rsidRDefault="0047731E" w:rsidP="00417C3F">
      <w:pPr>
        <w:pStyle w:val="ListParagraph"/>
        <w:numPr>
          <w:ilvl w:val="0"/>
          <w:numId w:val="4"/>
        </w:numPr>
      </w:pPr>
      <w:r w:rsidRPr="00AF7A05">
        <w:rPr>
          <w:szCs w:val="22"/>
        </w:rPr>
        <w:t xml:space="preserve">New instrumentation (e.g. </w:t>
      </w:r>
      <w:r w:rsidR="00EF59B5" w:rsidRPr="00AF7A05">
        <w:rPr>
          <w:szCs w:val="22"/>
        </w:rPr>
        <w:t xml:space="preserve">WXT 520 impact </w:t>
      </w:r>
      <w:proofErr w:type="spellStart"/>
      <w:r w:rsidR="00EF59B5" w:rsidRPr="00AF7A05">
        <w:rPr>
          <w:szCs w:val="22"/>
        </w:rPr>
        <w:t>disd</w:t>
      </w:r>
      <w:r w:rsidRPr="00AF7A05">
        <w:rPr>
          <w:szCs w:val="22"/>
        </w:rPr>
        <w:t>rometer</w:t>
      </w:r>
      <w:proofErr w:type="spellEnd"/>
      <w:r w:rsidRPr="00AF7A05">
        <w:rPr>
          <w:szCs w:val="22"/>
        </w:rPr>
        <w:t xml:space="preserve">) can play a vital role in the development of accurate measurements.  The weather transmitter appears to collect more rain in higher wind speeds than TBRs </w:t>
      </w:r>
      <w:r w:rsidR="00B953AF" w:rsidRPr="00AF7A05">
        <w:rPr>
          <w:b/>
          <w:szCs w:val="22"/>
        </w:rPr>
        <w:t>(</w:t>
      </w:r>
      <w:r w:rsidR="00417C3F" w:rsidRPr="00AF7A05">
        <w:rPr>
          <w:b/>
          <w:szCs w:val="22"/>
        </w:rPr>
        <w:t xml:space="preserve">see </w:t>
      </w:r>
      <w:r w:rsidR="00B953AF" w:rsidRPr="00AF7A05">
        <w:rPr>
          <w:b/>
          <w:szCs w:val="22"/>
        </w:rPr>
        <w:t>Figure 3</w:t>
      </w:r>
      <w:r w:rsidR="000E5998" w:rsidRPr="00AF7A05">
        <w:rPr>
          <w:b/>
          <w:szCs w:val="22"/>
        </w:rPr>
        <w:t>, point B</w:t>
      </w:r>
      <w:r w:rsidRPr="00AF7A05">
        <w:rPr>
          <w:b/>
          <w:szCs w:val="22"/>
        </w:rPr>
        <w:t xml:space="preserve">), </w:t>
      </w:r>
      <w:r w:rsidRPr="00AF7A05">
        <w:rPr>
          <w:szCs w:val="22"/>
        </w:rPr>
        <w:t xml:space="preserve">but other aspects may still benefit from technical </w:t>
      </w:r>
      <w:r w:rsidR="00417C3F" w:rsidRPr="00AF7A05">
        <w:rPr>
          <w:szCs w:val="22"/>
        </w:rPr>
        <w:t>improvements</w:t>
      </w:r>
      <w:r w:rsidRPr="00AF7A05">
        <w:rPr>
          <w:szCs w:val="22"/>
        </w:rPr>
        <w:t xml:space="preserve"> e.g. rainfall collection at low intensities is questioned</w:t>
      </w:r>
      <w:r w:rsidR="00417C3F" w:rsidRPr="00AF7A05">
        <w:rPr>
          <w:szCs w:val="22"/>
        </w:rPr>
        <w:t xml:space="preserve"> (</w:t>
      </w:r>
      <w:r w:rsidR="00417C3F" w:rsidRPr="00AF7A05">
        <w:rPr>
          <w:b/>
          <w:szCs w:val="22"/>
        </w:rPr>
        <w:t>s</w:t>
      </w:r>
      <w:r w:rsidR="000E5998" w:rsidRPr="00AF7A05">
        <w:rPr>
          <w:b/>
          <w:szCs w:val="22"/>
        </w:rPr>
        <w:t>ee figure 3, Point A</w:t>
      </w:r>
      <w:r w:rsidR="00417C3F" w:rsidRPr="00AF7A05">
        <w:rPr>
          <w:szCs w:val="22"/>
        </w:rPr>
        <w:t>)</w:t>
      </w:r>
      <w:r w:rsidRPr="00AF7A05">
        <w:rPr>
          <w:szCs w:val="22"/>
        </w:rPr>
        <w:t xml:space="preserve">.  </w:t>
      </w:r>
    </w:p>
    <w:p w:rsidR="00AF7A05" w:rsidRDefault="00AF7A05" w:rsidP="00AF7A05"/>
    <w:p w:rsidR="0047731E" w:rsidRDefault="0047731E" w:rsidP="0047731E">
      <w:pPr>
        <w:pStyle w:val="ListParagraph"/>
        <w:numPr>
          <w:ilvl w:val="0"/>
          <w:numId w:val="4"/>
        </w:numPr>
      </w:pPr>
      <w:r>
        <w:t xml:space="preserve">Existing evaluations of implications of wind-induced loss from UK literature </w:t>
      </w:r>
      <w:r w:rsidR="000E5998">
        <w:t>is sparse</w:t>
      </w:r>
      <w:r>
        <w:t>:</w:t>
      </w:r>
    </w:p>
    <w:p w:rsidR="0047731E" w:rsidRDefault="0047731E" w:rsidP="0047731E">
      <w:pPr>
        <w:pStyle w:val="ListParagraph"/>
      </w:pPr>
    </w:p>
    <w:p w:rsidR="0047731E" w:rsidRDefault="0047731E" w:rsidP="0047731E">
      <w:pPr>
        <w:pStyle w:val="ListParagraph"/>
        <w:numPr>
          <w:ilvl w:val="0"/>
          <w:numId w:val="5"/>
        </w:numPr>
      </w:pPr>
      <w:r>
        <w:t xml:space="preserve">In some of the UK’s wetter catchments (Eden), the estimated percentage </w:t>
      </w:r>
      <w:proofErr w:type="spellStart"/>
      <w:r>
        <w:t>undercatch</w:t>
      </w:r>
      <w:proofErr w:type="spellEnd"/>
      <w:r>
        <w:t xml:space="preserve"> by standard rain gauges is approximately equal to the </w:t>
      </w:r>
      <w:r w:rsidRPr="0008029D">
        <w:rPr>
          <w:b/>
        </w:rPr>
        <w:t>annual average evaporative loss</w:t>
      </w:r>
      <w:r>
        <w:t xml:space="preserve"> (Hannaford and Marsh, 2008).</w:t>
      </w:r>
    </w:p>
    <w:p w:rsidR="0047731E" w:rsidRDefault="0047731E" w:rsidP="00BA13EA">
      <w:pPr>
        <w:pStyle w:val="ListParagraph"/>
        <w:numPr>
          <w:ilvl w:val="0"/>
          <w:numId w:val="5"/>
        </w:numPr>
      </w:pPr>
      <w:proofErr w:type="spellStart"/>
      <w:r>
        <w:t>Rodda</w:t>
      </w:r>
      <w:proofErr w:type="spellEnd"/>
      <w:r>
        <w:t xml:space="preserve"> and Smith (1986) showed that volumes of rain are systematically underestimated at sites across the UK by between </w:t>
      </w:r>
      <w:r w:rsidRPr="0008029D">
        <w:rPr>
          <w:b/>
        </w:rPr>
        <w:t>5 and 20%,</w:t>
      </w:r>
      <w:r>
        <w:t xml:space="preserve"> with underestimates being more serious at sites in wetter parts of the country (in the Upper Eden this could be 20-30%).</w:t>
      </w:r>
    </w:p>
    <w:p w:rsidR="00BA13EA" w:rsidRDefault="00BA13EA" w:rsidP="00BA13EA">
      <w:pPr>
        <w:pStyle w:val="ListParagraph"/>
        <w:ind w:left="1440"/>
      </w:pPr>
    </w:p>
    <w:p w:rsidR="0047731E" w:rsidRDefault="0047731E" w:rsidP="0047731E">
      <w:pPr>
        <w:pStyle w:val="ListParagraph"/>
        <w:numPr>
          <w:ilvl w:val="0"/>
          <w:numId w:val="4"/>
        </w:numPr>
      </w:pPr>
      <w:r>
        <w:t xml:space="preserve">Correction procedures for wind-induced </w:t>
      </w:r>
      <w:proofErr w:type="spellStart"/>
      <w:r>
        <w:t>undercatch</w:t>
      </w:r>
      <w:proofErr w:type="spellEnd"/>
    </w:p>
    <w:p w:rsidR="0047731E" w:rsidRDefault="0047731E" w:rsidP="0047731E">
      <w:pPr>
        <w:pStyle w:val="ListParagraph"/>
      </w:pPr>
    </w:p>
    <w:p w:rsidR="0047731E" w:rsidRPr="00522D19" w:rsidRDefault="0047731E" w:rsidP="0047731E">
      <w:pPr>
        <w:pStyle w:val="ListParagraph"/>
        <w:numPr>
          <w:ilvl w:val="0"/>
          <w:numId w:val="6"/>
        </w:numPr>
      </w:pPr>
      <w:r>
        <w:t xml:space="preserve">The most accurate methods of correction are applied at the highest temporal scale, with high resolution input variables </w:t>
      </w:r>
      <w:r w:rsidRPr="00522D19">
        <w:rPr>
          <w:b/>
        </w:rPr>
        <w:t>(wind speed at g</w:t>
      </w:r>
      <w:r w:rsidR="00BA13EA">
        <w:rPr>
          <w:b/>
        </w:rPr>
        <w:t>auge height, rainfall intensity and</w:t>
      </w:r>
      <w:r w:rsidRPr="00522D19">
        <w:rPr>
          <w:b/>
        </w:rPr>
        <w:t xml:space="preserve"> drop size distribution)</w:t>
      </w:r>
      <w:r>
        <w:rPr>
          <w:b/>
        </w:rPr>
        <w:t>.</w:t>
      </w:r>
    </w:p>
    <w:p w:rsidR="008B2BC8" w:rsidRDefault="0047731E" w:rsidP="0047731E">
      <w:pPr>
        <w:pStyle w:val="ListParagraph"/>
        <w:numPr>
          <w:ilvl w:val="0"/>
          <w:numId w:val="6"/>
        </w:numPr>
      </w:pPr>
      <w:r>
        <w:t xml:space="preserve">Bias corrected </w:t>
      </w:r>
      <w:proofErr w:type="spellStart"/>
      <w:r>
        <w:t>climatologies</w:t>
      </w:r>
      <w:proofErr w:type="spellEnd"/>
      <w:r>
        <w:t xml:space="preserve"> exist for northern latitudes </w:t>
      </w:r>
      <w:r w:rsidR="000E5998">
        <w:t xml:space="preserve">do exist </w:t>
      </w:r>
      <w:r>
        <w:t xml:space="preserve">e.g. Siberia, China, Canada, </w:t>
      </w:r>
      <w:proofErr w:type="gramStart"/>
      <w:r>
        <w:t>Greenland</w:t>
      </w:r>
      <w:proofErr w:type="gramEnd"/>
      <w:r>
        <w:t xml:space="preserve">, Mongolia.  Each country has a unique national standard gauge which affects the wind-induced </w:t>
      </w:r>
      <w:proofErr w:type="spellStart"/>
      <w:r>
        <w:t>undercatch</w:t>
      </w:r>
      <w:proofErr w:type="spellEnd"/>
      <w:r>
        <w:t xml:space="preserve"> differently.  </w:t>
      </w:r>
    </w:p>
    <w:p w:rsidR="0047731E" w:rsidRDefault="0047731E" w:rsidP="0047731E">
      <w:pPr>
        <w:pStyle w:val="ListParagraph"/>
        <w:numPr>
          <w:ilvl w:val="0"/>
          <w:numId w:val="6"/>
        </w:numPr>
      </w:pPr>
      <w:r>
        <w:t xml:space="preserve">The UK has </w:t>
      </w:r>
      <w:r w:rsidRPr="008B2BC8">
        <w:rPr>
          <w:b/>
        </w:rPr>
        <w:t xml:space="preserve">no </w:t>
      </w:r>
      <w:r>
        <w:t xml:space="preserve">similar bias corrected climatology.  This will hopefully change as the need for more accurate estimation of the input to the UK’s water </w:t>
      </w:r>
      <w:r w:rsidR="00EF59B5">
        <w:t xml:space="preserve">resources becomes more pressing. </w:t>
      </w:r>
      <w:r>
        <w:t>Many studies (e</w:t>
      </w:r>
      <w:r w:rsidR="000E5998">
        <w:t>.</w:t>
      </w:r>
      <w:r>
        <w:t>g</w:t>
      </w:r>
      <w:r w:rsidR="000E5998">
        <w:t>.</w:t>
      </w:r>
      <w:r>
        <w:t xml:space="preserve"> Burt and Ferranti, 2012, Mayes</w:t>
      </w:r>
      <w:r w:rsidR="000E5998">
        <w:t xml:space="preserve"> et al.</w:t>
      </w:r>
      <w:r>
        <w:t>, 1996) do not apply corrections to the measured data.</w:t>
      </w:r>
    </w:p>
    <w:p w:rsidR="00AF7A05" w:rsidRDefault="00AF7A05" w:rsidP="0047731E">
      <w:pPr>
        <w:pStyle w:val="ListParagraph"/>
        <w:numPr>
          <w:ilvl w:val="0"/>
          <w:numId w:val="6"/>
        </w:numPr>
      </w:pPr>
      <w:r>
        <w:lastRenderedPageBreak/>
        <w:t xml:space="preserve">The WMO have carried out wide ranging test for </w:t>
      </w:r>
      <w:proofErr w:type="spellStart"/>
      <w:r>
        <w:t>undercatch</w:t>
      </w:r>
      <w:proofErr w:type="spellEnd"/>
      <w:r>
        <w:t xml:space="preserve"> issues and have suggested correction.</w:t>
      </w:r>
      <w:r w:rsidR="008B2BC8">
        <w:t xml:space="preserve"> However, </w:t>
      </w:r>
      <w:r>
        <w:t>we conclude that high resolution analysis of new rain gauges methodologies are needed in the UK.</w:t>
      </w:r>
    </w:p>
    <w:p w:rsidR="00EF59B5" w:rsidRDefault="00EF59B5" w:rsidP="0047731E"/>
    <w:p w:rsidR="00EF59B5" w:rsidRPr="00AA6444" w:rsidRDefault="0047731E" w:rsidP="0047731E">
      <w:r w:rsidRPr="00AA6444">
        <w:t xml:space="preserve">Thus, there is great potential to use the WXT 520 </w:t>
      </w:r>
      <w:proofErr w:type="spellStart"/>
      <w:r w:rsidR="000E5998" w:rsidRPr="00AA6444">
        <w:t>disdrometer</w:t>
      </w:r>
      <w:proofErr w:type="spellEnd"/>
      <w:r w:rsidR="000E5998" w:rsidRPr="00AA6444">
        <w:t xml:space="preserve"> </w:t>
      </w:r>
      <w:r w:rsidR="002678CE">
        <w:t xml:space="preserve">technology </w:t>
      </w:r>
      <w:r w:rsidRPr="00AA6444">
        <w:t xml:space="preserve">to measure wind speed, drop size distribution and rainfall intensity.  It would be </w:t>
      </w:r>
      <w:r w:rsidR="00417C3F" w:rsidRPr="00AA6444">
        <w:t xml:space="preserve">ideal </w:t>
      </w:r>
      <w:r w:rsidRPr="00AA6444">
        <w:t xml:space="preserve">to correct </w:t>
      </w:r>
      <w:r w:rsidR="00417C3F" w:rsidRPr="00AA6444">
        <w:t xml:space="preserve">the </w:t>
      </w:r>
      <w:r w:rsidR="00EF59B5" w:rsidRPr="00AA6444">
        <w:t xml:space="preserve">intensity </w:t>
      </w:r>
      <w:r w:rsidR="00417C3F" w:rsidRPr="00AA6444">
        <w:t>value</w:t>
      </w:r>
      <w:r w:rsidR="000E5998" w:rsidRPr="00AA6444">
        <w:t>s</w:t>
      </w:r>
      <w:r w:rsidR="00417C3F" w:rsidRPr="00AA6444">
        <w:t xml:space="preserve"> </w:t>
      </w:r>
      <w:r w:rsidRPr="00AA6444">
        <w:t>in real time</w:t>
      </w:r>
      <w:r w:rsidR="002678CE">
        <w:t xml:space="preserve"> or give realistic error estimates</w:t>
      </w:r>
      <w:r w:rsidRPr="00AA6444">
        <w:t xml:space="preserve">.  This issue needs to be brought to the attention of </w:t>
      </w:r>
      <w:proofErr w:type="spellStart"/>
      <w:r w:rsidR="002678CE">
        <w:t>scintists</w:t>
      </w:r>
      <w:proofErr w:type="spellEnd"/>
      <w:r w:rsidRPr="00AA6444">
        <w:t xml:space="preserve"> and practitioners.  </w:t>
      </w:r>
      <w:r w:rsidR="00EF59B5" w:rsidRPr="00AA6444">
        <w:t>The implications of the uncertainty in estimates must be considered in future planning and studies.</w:t>
      </w:r>
    </w:p>
    <w:p w:rsidR="00EF59B5" w:rsidRPr="00AA6444" w:rsidRDefault="00EF59B5" w:rsidP="0047731E"/>
    <w:p w:rsidR="0047731E" w:rsidRPr="00AA6444" w:rsidRDefault="0047731E" w:rsidP="0047731E">
      <w:r w:rsidRPr="00AA6444">
        <w:t xml:space="preserve">There is </w:t>
      </w:r>
      <w:r w:rsidR="00417C3F" w:rsidRPr="00AA6444">
        <w:t xml:space="preserve">still a question as to what </w:t>
      </w:r>
      <w:r w:rsidR="00AF7A05" w:rsidRPr="00AA6444">
        <w:t xml:space="preserve">is </w:t>
      </w:r>
      <w:r w:rsidR="00417C3F" w:rsidRPr="00AA6444">
        <w:t>the real rainfall</w:t>
      </w:r>
      <w:r w:rsidR="00AF7A05" w:rsidRPr="00AA6444">
        <w:t xml:space="preserve"> intensity?</w:t>
      </w:r>
      <w:r w:rsidR="00417C3F" w:rsidRPr="00AA6444">
        <w:t xml:space="preserve"> We </w:t>
      </w:r>
      <w:r w:rsidR="002678CE">
        <w:t xml:space="preserve">are proposing </w:t>
      </w:r>
      <w:r w:rsidR="00417C3F" w:rsidRPr="00AA6444">
        <w:t xml:space="preserve">need to add a pit rain gauge to the Newton </w:t>
      </w:r>
      <w:proofErr w:type="spellStart"/>
      <w:r w:rsidR="00417C3F" w:rsidRPr="00AA6444">
        <w:t>Rigg</w:t>
      </w:r>
      <w:proofErr w:type="spellEnd"/>
      <w:r w:rsidR="00417C3F" w:rsidRPr="00AA6444">
        <w:t xml:space="preserve"> to help address this issue</w:t>
      </w:r>
      <w:r w:rsidR="002678CE">
        <w:t xml:space="preserve"> (if we have the space)</w:t>
      </w:r>
      <w:r w:rsidR="00417C3F" w:rsidRPr="00AA6444">
        <w:t>.</w:t>
      </w:r>
      <w:r w:rsidR="000E5998" w:rsidRPr="00AA6444">
        <w:t xml:space="preserve"> </w:t>
      </w:r>
    </w:p>
    <w:p w:rsidR="0047731E" w:rsidRDefault="0047731E" w:rsidP="0047731E"/>
    <w:p w:rsidR="0047731E" w:rsidRDefault="0047731E" w:rsidP="0047731E"/>
    <w:p w:rsidR="0047731E" w:rsidRDefault="0047731E" w:rsidP="0047731E">
      <w:r>
        <w:rPr>
          <w:noProof/>
          <w:lang w:eastAsia="zh-CN"/>
        </w:rPr>
        <w:drawing>
          <wp:inline distT="0" distB="0" distL="0" distR="0" wp14:anchorId="00662302" wp14:editId="6959C00B">
            <wp:extent cx="5731510" cy="33013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1E" w:rsidRDefault="0047731E" w:rsidP="0047731E"/>
    <w:p w:rsidR="0047731E" w:rsidRDefault="0047731E" w:rsidP="0047731E">
      <w:pPr>
        <w:tabs>
          <w:tab w:val="left" w:pos="954"/>
        </w:tabs>
        <w:rPr>
          <w:b/>
        </w:rPr>
      </w:pPr>
      <w:r>
        <w:rPr>
          <w:b/>
        </w:rPr>
        <w:t xml:space="preserve">Figure 2: </w:t>
      </w:r>
      <w:r w:rsidRPr="00432A70">
        <w:rPr>
          <w:b/>
        </w:rPr>
        <w:t>Total accumulated rainfall collected by each tipping buck</w:t>
      </w:r>
      <w:r>
        <w:rPr>
          <w:b/>
        </w:rPr>
        <w:t xml:space="preserve">et rain gauge at Newton </w:t>
      </w:r>
      <w:proofErr w:type="spellStart"/>
      <w:r>
        <w:rPr>
          <w:b/>
        </w:rPr>
        <w:t>Rigg</w:t>
      </w:r>
      <w:proofErr w:type="spellEnd"/>
      <w:r>
        <w:rPr>
          <w:b/>
        </w:rPr>
        <w:t xml:space="preserve">.  </w:t>
      </w:r>
    </w:p>
    <w:p w:rsidR="0047731E" w:rsidRDefault="0047731E" w:rsidP="002678CE">
      <w:pPr>
        <w:spacing w:after="200" w:line="276" w:lineRule="auto"/>
        <w:jc w:val="left"/>
        <w:rPr>
          <w:b/>
        </w:rPr>
      </w:pPr>
      <w:r>
        <w:rPr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67EC2" wp14:editId="3049A8F3">
                <wp:simplePos x="0" y="0"/>
                <wp:positionH relativeFrom="column">
                  <wp:posOffset>2945219</wp:posOffset>
                </wp:positionH>
                <wp:positionV relativeFrom="paragraph">
                  <wp:posOffset>2342042</wp:posOffset>
                </wp:positionV>
                <wp:extent cx="520818" cy="446568"/>
                <wp:effectExtent l="0" t="38100" r="50800" b="298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818" cy="44656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31.9pt;margin-top:184.4pt;width:41pt;height:35.1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" strokecolor="#f79646 [3209]" strokeweight="2pt">
                <v:stroke endarrow="open"/>
              </v:shape>
            </w:pict>
          </mc:Fallback>
        </mc:AlternateContent>
      </w: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34F44" wp14:editId="6F64A723">
                <wp:simplePos x="0" y="0"/>
                <wp:positionH relativeFrom="column">
                  <wp:posOffset>3742660</wp:posOffset>
                </wp:positionH>
                <wp:positionV relativeFrom="paragraph">
                  <wp:posOffset>1300052</wp:posOffset>
                </wp:positionV>
                <wp:extent cx="159489" cy="489097"/>
                <wp:effectExtent l="0" t="0" r="69215" b="635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89" cy="48909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94.7pt;margin-top:102.35pt;width:12.55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" strokecolor="#f79646 [3209]" strokeweight="2pt">
                <v:stroke endarrow="open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036CD5D7" wp14:editId="015450C8">
            <wp:simplePos x="0" y="0"/>
            <wp:positionH relativeFrom="column">
              <wp:posOffset>3614420</wp:posOffset>
            </wp:positionH>
            <wp:positionV relativeFrom="paragraph">
              <wp:posOffset>990600</wp:posOffset>
            </wp:positionV>
            <wp:extent cx="238125" cy="3143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1AABBA90" wp14:editId="4920D8BD">
            <wp:simplePos x="0" y="0"/>
            <wp:positionH relativeFrom="column">
              <wp:posOffset>20320</wp:posOffset>
            </wp:positionH>
            <wp:positionV relativeFrom="paragraph">
              <wp:posOffset>378460</wp:posOffset>
            </wp:positionV>
            <wp:extent cx="5730875" cy="440499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0C27B95F" wp14:editId="6AFF2031">
            <wp:simplePos x="0" y="0"/>
            <wp:positionH relativeFrom="column">
              <wp:posOffset>2726055</wp:posOffset>
            </wp:positionH>
            <wp:positionV relativeFrom="paragraph">
              <wp:posOffset>2470785</wp:posOffset>
            </wp:positionV>
            <wp:extent cx="219075" cy="3048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1E" w:rsidRDefault="0047731E" w:rsidP="0047731E">
      <w:pPr>
        <w:rPr>
          <w:b/>
        </w:rPr>
      </w:pPr>
      <w:r>
        <w:rPr>
          <w:b/>
        </w:rPr>
        <w:t xml:space="preserve"> Figure 3: </w:t>
      </w:r>
      <w:r w:rsidR="00B953AF">
        <w:rPr>
          <w:b/>
        </w:rPr>
        <w:t xml:space="preserve">A typical </w:t>
      </w:r>
      <w:r>
        <w:rPr>
          <w:b/>
        </w:rPr>
        <w:t xml:space="preserve">Storm </w:t>
      </w:r>
      <w:r w:rsidR="00B953AF">
        <w:rPr>
          <w:b/>
        </w:rPr>
        <w:t>data series</w:t>
      </w:r>
      <w:r w:rsidR="00AF7A05">
        <w:rPr>
          <w:b/>
        </w:rPr>
        <w:t xml:space="preserve"> observed </w:t>
      </w:r>
      <w:proofErr w:type="gramStart"/>
      <w:r w:rsidR="00AF7A05">
        <w:rPr>
          <w:b/>
        </w:rPr>
        <w:t xml:space="preserve">at </w:t>
      </w:r>
      <w:r>
        <w:rPr>
          <w:b/>
        </w:rPr>
        <w:t xml:space="preserve"> </w:t>
      </w:r>
      <w:proofErr w:type="spellStart"/>
      <w:r>
        <w:rPr>
          <w:b/>
        </w:rPr>
        <w:t>Gais</w:t>
      </w:r>
      <w:proofErr w:type="spellEnd"/>
      <w:proofErr w:type="gramEnd"/>
      <w:r>
        <w:rPr>
          <w:b/>
        </w:rPr>
        <w:t xml:space="preserve"> Gill </w:t>
      </w:r>
      <w:r w:rsidR="00AF7A05">
        <w:rPr>
          <w:b/>
        </w:rPr>
        <w:t xml:space="preserve">(Upper Eden) </w:t>
      </w:r>
      <w:r>
        <w:rPr>
          <w:b/>
        </w:rPr>
        <w:t>at the e</w:t>
      </w:r>
      <w:r w:rsidRPr="00432A70">
        <w:rPr>
          <w:b/>
        </w:rPr>
        <w:t>vent scale</w:t>
      </w:r>
    </w:p>
    <w:p w:rsidR="0047731E" w:rsidRDefault="0047731E" w:rsidP="0047731E">
      <w:pPr>
        <w:spacing w:after="200" w:line="276" w:lineRule="auto"/>
        <w:jc w:val="left"/>
        <w:rPr>
          <w:b/>
        </w:rPr>
      </w:pPr>
    </w:p>
    <w:p w:rsidR="0047731E" w:rsidRDefault="0047731E" w:rsidP="0047731E">
      <w:pPr>
        <w:spacing w:after="200" w:line="276" w:lineRule="auto"/>
        <w:jc w:val="left"/>
        <w:rPr>
          <w:b/>
        </w:rPr>
      </w:pPr>
      <w:r w:rsidRPr="00F56B01">
        <w:rPr>
          <w:b/>
          <w:color w:val="F79646" w:themeColor="accent6"/>
          <w:sz w:val="36"/>
        </w:rPr>
        <w:t xml:space="preserve">A:  </w:t>
      </w:r>
      <w:r>
        <w:rPr>
          <w:b/>
        </w:rPr>
        <w:t>WXT 510 weather transmitter is not recording rainfall whereas the ARG 100 TBR is.  Wind speeds are low (less than 4 m/s) and rainfall intensity is also low.</w:t>
      </w:r>
    </w:p>
    <w:p w:rsidR="0047731E" w:rsidRDefault="0047731E" w:rsidP="0047731E">
      <w:pPr>
        <w:spacing w:after="200" w:line="276" w:lineRule="auto"/>
        <w:jc w:val="left"/>
        <w:rPr>
          <w:b/>
        </w:rPr>
      </w:pPr>
      <w:r w:rsidRPr="0012550C">
        <w:rPr>
          <w:b/>
          <w:color w:val="F79646" w:themeColor="accent6"/>
          <w:sz w:val="36"/>
        </w:rPr>
        <w:t xml:space="preserve">B:  </w:t>
      </w:r>
      <w:r>
        <w:rPr>
          <w:b/>
        </w:rPr>
        <w:t>WXT 510 weather transmitter capturing more rainfall than the ARG 100 during a higher intensity portion of the storm, occurring in high wind speeds (over 8m/s).</w:t>
      </w:r>
    </w:p>
    <w:p w:rsidR="0047731E" w:rsidRDefault="0047731E" w:rsidP="0047731E">
      <w:pPr>
        <w:spacing w:after="200" w:line="276" w:lineRule="auto"/>
        <w:jc w:val="left"/>
        <w:rPr>
          <w:b/>
        </w:rPr>
      </w:pPr>
    </w:p>
    <w:p w:rsidR="002D0DB8" w:rsidRDefault="002D0DB8"/>
    <w:sectPr w:rsidR="002D0D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4910"/>
    <w:multiLevelType w:val="hybridMultilevel"/>
    <w:tmpl w:val="BC0E0A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53267F"/>
    <w:multiLevelType w:val="hybridMultilevel"/>
    <w:tmpl w:val="CB784E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11C61"/>
    <w:multiLevelType w:val="hybridMultilevel"/>
    <w:tmpl w:val="B686D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679A4"/>
    <w:multiLevelType w:val="hybridMultilevel"/>
    <w:tmpl w:val="AE5805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BE05A7"/>
    <w:multiLevelType w:val="hybridMultilevel"/>
    <w:tmpl w:val="2A16F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6691A"/>
    <w:multiLevelType w:val="hybridMultilevel"/>
    <w:tmpl w:val="D37E37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AFC797F"/>
    <w:multiLevelType w:val="hybridMultilevel"/>
    <w:tmpl w:val="9F3C6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DE84885"/>
    <w:multiLevelType w:val="hybridMultilevel"/>
    <w:tmpl w:val="DBB8D2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DA45C8"/>
    <w:multiLevelType w:val="hybridMultilevel"/>
    <w:tmpl w:val="A7922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31E"/>
    <w:rsid w:val="000A5012"/>
    <w:rsid w:val="000E5998"/>
    <w:rsid w:val="00120387"/>
    <w:rsid w:val="002678CE"/>
    <w:rsid w:val="002D0DB8"/>
    <w:rsid w:val="0033390F"/>
    <w:rsid w:val="00417C3F"/>
    <w:rsid w:val="0046005C"/>
    <w:rsid w:val="0047731E"/>
    <w:rsid w:val="007E6AAC"/>
    <w:rsid w:val="00895258"/>
    <w:rsid w:val="008B2BC8"/>
    <w:rsid w:val="00AA6444"/>
    <w:rsid w:val="00AF7A05"/>
    <w:rsid w:val="00B953AF"/>
    <w:rsid w:val="00BA13EA"/>
    <w:rsid w:val="00BF024C"/>
    <w:rsid w:val="00BF6C77"/>
    <w:rsid w:val="00D7536B"/>
    <w:rsid w:val="00E01681"/>
    <w:rsid w:val="00E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31E"/>
    <w:pPr>
      <w:spacing w:after="0" w:line="240" w:lineRule="auto"/>
      <w:jc w:val="both"/>
    </w:pPr>
    <w:rPr>
      <w:rFonts w:asciiTheme="majorHAnsi" w:eastAsia="Times New Roman" w:hAnsiTheme="majorHAnsi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3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31E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AA64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31E"/>
    <w:pPr>
      <w:spacing w:after="0" w:line="240" w:lineRule="auto"/>
      <w:jc w:val="both"/>
    </w:pPr>
    <w:rPr>
      <w:rFonts w:asciiTheme="majorHAnsi" w:eastAsia="Times New Roman" w:hAnsiTheme="majorHAnsi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3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31E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AA64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research.ncl.ac.uk/proactive/raingaugeundercatch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npfq</dc:creator>
  <cp:lastModifiedBy>npfq</cp:lastModifiedBy>
  <cp:revision>2</cp:revision>
  <dcterms:created xsi:type="dcterms:W3CDTF">2012-09-14T10:57:00Z</dcterms:created>
  <dcterms:modified xsi:type="dcterms:W3CDTF">2012-09-14T10:57:00Z</dcterms:modified>
</cp:coreProperties>
</file>